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0"/>
        <w:gridCol w:w="2446"/>
        <w:gridCol w:w="3830"/>
      </w:tblGrid>
      <w:tr w:rsidR="00DF5C4F" w:rsidRPr="007849AF" w14:paraId="09C4BF68" w14:textId="77777777" w:rsidTr="00DF5C4F">
        <w:trPr>
          <w:trHeight w:val="300"/>
        </w:trPr>
        <w:tc>
          <w:tcPr>
            <w:tcW w:w="13920" w:type="dxa"/>
            <w:gridSpan w:val="3"/>
            <w:hideMark/>
          </w:tcPr>
          <w:p w14:paraId="06085C2C" w14:textId="5D4CEA43" w:rsidR="00DF5C4F" w:rsidRPr="007849AF" w:rsidRDefault="00DF5C4F" w:rsidP="00DF5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PARAMETRY</w:t>
            </w:r>
            <w:r w:rsidR="00A376A0" w:rsidRPr="007849AF">
              <w:rPr>
                <w:rFonts w:cstheme="minorHAnsi"/>
                <w:b/>
                <w:bCs/>
                <w:sz w:val="20"/>
                <w:szCs w:val="20"/>
              </w:rPr>
              <w:t xml:space="preserve"> TABLICY</w:t>
            </w:r>
            <w:r w:rsidR="000B4ED0" w:rsidRPr="007849AF">
              <w:rPr>
                <w:rFonts w:cstheme="minorHAnsi"/>
                <w:b/>
                <w:bCs/>
                <w:sz w:val="20"/>
                <w:szCs w:val="20"/>
              </w:rPr>
              <w:t xml:space="preserve"> – 2 sztuki</w:t>
            </w:r>
          </w:p>
        </w:tc>
      </w:tr>
      <w:tr w:rsidR="00DF5C4F" w:rsidRPr="007849AF" w14:paraId="3817BD26" w14:textId="77777777" w:rsidTr="00DF5C4F">
        <w:trPr>
          <w:trHeight w:val="765"/>
        </w:trPr>
        <w:tc>
          <w:tcPr>
            <w:tcW w:w="4180" w:type="dxa"/>
            <w:vMerge w:val="restart"/>
            <w:hideMark/>
          </w:tcPr>
          <w:p w14:paraId="5BEFADD4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Technologia dotyku</w:t>
            </w:r>
          </w:p>
        </w:tc>
        <w:tc>
          <w:tcPr>
            <w:tcW w:w="3440" w:type="dxa"/>
            <w:hideMark/>
          </w:tcPr>
          <w:p w14:paraId="14EC8EEF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Pozycjonowanie</w:t>
            </w:r>
          </w:p>
        </w:tc>
        <w:tc>
          <w:tcPr>
            <w:tcW w:w="6300" w:type="dxa"/>
            <w:hideMark/>
          </w:tcPr>
          <w:p w14:paraId="52343666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Technologia pozycjonowania w podczerwieni, dotykowa; nie dopuszcza się zastosowania przystawek ani innych technologii</w:t>
            </w:r>
          </w:p>
        </w:tc>
      </w:tr>
      <w:tr w:rsidR="00DF5C4F" w:rsidRPr="007849AF" w14:paraId="360AF335" w14:textId="77777777" w:rsidTr="00DF5C4F">
        <w:trPr>
          <w:trHeight w:val="330"/>
        </w:trPr>
        <w:tc>
          <w:tcPr>
            <w:tcW w:w="4180" w:type="dxa"/>
            <w:vMerge/>
            <w:hideMark/>
          </w:tcPr>
          <w:p w14:paraId="01C02955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40" w:type="dxa"/>
            <w:hideMark/>
          </w:tcPr>
          <w:p w14:paraId="43FE6324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Precyzja dotyku</w:t>
            </w:r>
          </w:p>
        </w:tc>
        <w:tc>
          <w:tcPr>
            <w:tcW w:w="6300" w:type="dxa"/>
            <w:hideMark/>
          </w:tcPr>
          <w:p w14:paraId="112E3DF1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± 1 mm</w:t>
            </w:r>
          </w:p>
        </w:tc>
      </w:tr>
      <w:tr w:rsidR="00DF5C4F" w:rsidRPr="007849AF" w14:paraId="3B16B0D6" w14:textId="77777777" w:rsidTr="00DF5C4F">
        <w:trPr>
          <w:trHeight w:val="300"/>
        </w:trPr>
        <w:tc>
          <w:tcPr>
            <w:tcW w:w="4180" w:type="dxa"/>
            <w:vMerge/>
            <w:hideMark/>
          </w:tcPr>
          <w:p w14:paraId="5D211BFB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40" w:type="dxa"/>
            <w:hideMark/>
          </w:tcPr>
          <w:p w14:paraId="5A3B6351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Obsługa dotyku</w:t>
            </w:r>
          </w:p>
        </w:tc>
        <w:tc>
          <w:tcPr>
            <w:tcW w:w="6300" w:type="dxa"/>
            <w:hideMark/>
          </w:tcPr>
          <w:p w14:paraId="335E1349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palec, pisak, wskaźnik, dowolny nieprzezroczysty obiekt</w:t>
            </w:r>
          </w:p>
        </w:tc>
      </w:tr>
      <w:tr w:rsidR="00DF5C4F" w:rsidRPr="007849AF" w14:paraId="4A56FAF7" w14:textId="77777777" w:rsidTr="00DF5C4F">
        <w:trPr>
          <w:trHeight w:val="360"/>
        </w:trPr>
        <w:tc>
          <w:tcPr>
            <w:tcW w:w="4180" w:type="dxa"/>
            <w:hideMark/>
          </w:tcPr>
          <w:p w14:paraId="708AC8FF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Obszar interaktywny</w:t>
            </w:r>
          </w:p>
        </w:tc>
        <w:tc>
          <w:tcPr>
            <w:tcW w:w="3440" w:type="dxa"/>
            <w:hideMark/>
          </w:tcPr>
          <w:p w14:paraId="174DD4E0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Szer./wys. [cm]</w:t>
            </w:r>
          </w:p>
        </w:tc>
        <w:tc>
          <w:tcPr>
            <w:tcW w:w="6300" w:type="dxa"/>
            <w:hideMark/>
          </w:tcPr>
          <w:p w14:paraId="1FEC6121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co najmniej 194,3 x 103,2</w:t>
            </w:r>
          </w:p>
        </w:tc>
      </w:tr>
      <w:tr w:rsidR="00DF5C4F" w:rsidRPr="007849AF" w14:paraId="70342C96" w14:textId="77777777" w:rsidTr="00DF5C4F">
        <w:trPr>
          <w:trHeight w:val="360"/>
        </w:trPr>
        <w:tc>
          <w:tcPr>
            <w:tcW w:w="4180" w:type="dxa"/>
            <w:hideMark/>
          </w:tcPr>
          <w:p w14:paraId="05E6B69E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Przekątna wymiaru interaktywnego</w:t>
            </w:r>
          </w:p>
        </w:tc>
        <w:tc>
          <w:tcPr>
            <w:tcW w:w="3440" w:type="dxa"/>
            <w:hideMark/>
          </w:tcPr>
          <w:p w14:paraId="7EF8798D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 xml:space="preserve"> [cm]</w:t>
            </w:r>
          </w:p>
        </w:tc>
        <w:tc>
          <w:tcPr>
            <w:tcW w:w="6300" w:type="dxa"/>
            <w:hideMark/>
          </w:tcPr>
          <w:p w14:paraId="1D5C123B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minimum 221,0</w:t>
            </w:r>
          </w:p>
        </w:tc>
      </w:tr>
      <w:tr w:rsidR="00DF5C4F" w:rsidRPr="007849AF" w14:paraId="23F9CC4E" w14:textId="77777777" w:rsidTr="00DF5C4F">
        <w:trPr>
          <w:trHeight w:val="360"/>
        </w:trPr>
        <w:tc>
          <w:tcPr>
            <w:tcW w:w="4180" w:type="dxa"/>
            <w:hideMark/>
          </w:tcPr>
          <w:p w14:paraId="1C9F5774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Wymiar zewnętrzny</w:t>
            </w:r>
          </w:p>
        </w:tc>
        <w:tc>
          <w:tcPr>
            <w:tcW w:w="3440" w:type="dxa"/>
            <w:hideMark/>
          </w:tcPr>
          <w:p w14:paraId="27EAB26B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Szer./wys. [cm]</w:t>
            </w:r>
          </w:p>
        </w:tc>
        <w:tc>
          <w:tcPr>
            <w:tcW w:w="6300" w:type="dxa"/>
            <w:hideMark/>
          </w:tcPr>
          <w:p w14:paraId="71CB6BF7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min. szer. 201,0 x wys. 110,0</w:t>
            </w:r>
          </w:p>
        </w:tc>
      </w:tr>
      <w:tr w:rsidR="00DF5C4F" w:rsidRPr="007849AF" w14:paraId="7892FBA8" w14:textId="77777777" w:rsidTr="00DF5C4F">
        <w:trPr>
          <w:trHeight w:val="330"/>
        </w:trPr>
        <w:tc>
          <w:tcPr>
            <w:tcW w:w="4180" w:type="dxa"/>
            <w:hideMark/>
          </w:tcPr>
          <w:p w14:paraId="411FA3A1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Przekątna wymiaru zewnętrznego</w:t>
            </w:r>
          </w:p>
        </w:tc>
        <w:tc>
          <w:tcPr>
            <w:tcW w:w="3440" w:type="dxa"/>
            <w:hideMark/>
          </w:tcPr>
          <w:p w14:paraId="75D5226A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 xml:space="preserve"> [cm]</w:t>
            </w:r>
          </w:p>
        </w:tc>
        <w:tc>
          <w:tcPr>
            <w:tcW w:w="6300" w:type="dxa"/>
            <w:hideMark/>
          </w:tcPr>
          <w:p w14:paraId="0C962EED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minimum 229,5</w:t>
            </w:r>
          </w:p>
        </w:tc>
      </w:tr>
      <w:tr w:rsidR="00DF5C4F" w:rsidRPr="007849AF" w14:paraId="1AE05D56" w14:textId="77777777" w:rsidTr="00DF5C4F">
        <w:trPr>
          <w:trHeight w:val="300"/>
        </w:trPr>
        <w:tc>
          <w:tcPr>
            <w:tcW w:w="4180" w:type="dxa"/>
            <w:hideMark/>
          </w:tcPr>
          <w:p w14:paraId="39CD59C3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Format</w:t>
            </w:r>
          </w:p>
        </w:tc>
        <w:tc>
          <w:tcPr>
            <w:tcW w:w="9740" w:type="dxa"/>
            <w:gridSpan w:val="2"/>
            <w:hideMark/>
          </w:tcPr>
          <w:p w14:paraId="15F95FE4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16:9</w:t>
            </w:r>
          </w:p>
        </w:tc>
      </w:tr>
      <w:tr w:rsidR="00DF5C4F" w:rsidRPr="007849AF" w14:paraId="55117760" w14:textId="77777777" w:rsidTr="00DF5C4F">
        <w:trPr>
          <w:trHeight w:val="300"/>
        </w:trPr>
        <w:tc>
          <w:tcPr>
            <w:tcW w:w="4180" w:type="dxa"/>
            <w:noWrap/>
            <w:hideMark/>
          </w:tcPr>
          <w:p w14:paraId="2C6965DD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Wymagany system operacyjny</w:t>
            </w:r>
          </w:p>
        </w:tc>
        <w:tc>
          <w:tcPr>
            <w:tcW w:w="9740" w:type="dxa"/>
            <w:gridSpan w:val="2"/>
            <w:hideMark/>
          </w:tcPr>
          <w:p w14:paraId="62759CE9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849AF">
              <w:rPr>
                <w:rFonts w:cstheme="minorHAnsi"/>
                <w:sz w:val="20"/>
                <w:szCs w:val="20"/>
                <w:lang w:val="en-US"/>
              </w:rPr>
              <w:t>Windows XP/Vista/7/8/10, Mac, Linux</w:t>
            </w:r>
          </w:p>
        </w:tc>
      </w:tr>
      <w:tr w:rsidR="00DF5C4F" w:rsidRPr="007849AF" w14:paraId="550620AD" w14:textId="77777777" w:rsidTr="00DF5C4F">
        <w:trPr>
          <w:trHeight w:val="1455"/>
        </w:trPr>
        <w:tc>
          <w:tcPr>
            <w:tcW w:w="4180" w:type="dxa"/>
            <w:hideMark/>
          </w:tcPr>
          <w:p w14:paraId="1A1D8AD3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Powierzchnia tablicy</w:t>
            </w:r>
          </w:p>
        </w:tc>
        <w:tc>
          <w:tcPr>
            <w:tcW w:w="9740" w:type="dxa"/>
            <w:gridSpan w:val="2"/>
            <w:hideMark/>
          </w:tcPr>
          <w:p w14:paraId="7A63782C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 xml:space="preserve">Magnetyczna powierzchnia stalowa pokryta </w:t>
            </w:r>
            <w:proofErr w:type="spellStart"/>
            <w:r w:rsidRPr="007849AF">
              <w:rPr>
                <w:rFonts w:cstheme="minorHAnsi"/>
                <w:sz w:val="20"/>
                <w:szCs w:val="20"/>
              </w:rPr>
              <w:t>nanopolimerem</w:t>
            </w:r>
            <w:proofErr w:type="spellEnd"/>
            <w:r w:rsidRPr="007849A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849AF">
              <w:rPr>
                <w:rFonts w:cstheme="minorHAnsi"/>
                <w:sz w:val="20"/>
                <w:szCs w:val="20"/>
              </w:rPr>
              <w:t>suchościeralna</w:t>
            </w:r>
            <w:proofErr w:type="spellEnd"/>
            <w:r w:rsidRPr="007849AF">
              <w:rPr>
                <w:rFonts w:cstheme="minorHAnsi"/>
                <w:sz w:val="20"/>
                <w:szCs w:val="20"/>
              </w:rPr>
              <w:t xml:space="preserve"> o wysokiej odporności na zarysowania, łatwa do czyszczenia, boczne, nadrukowane przyciski z polskimi opisami do szybkiego przywołania podstawowych co najmniej 30 funkcji, powierzchnia antyrefleksyjna, matowa, zoptymalizowana do wyświetlania obrazu z projektora i pisania pisakami </w:t>
            </w:r>
            <w:proofErr w:type="spellStart"/>
            <w:r w:rsidRPr="007849AF">
              <w:rPr>
                <w:rFonts w:cstheme="minorHAnsi"/>
                <w:sz w:val="20"/>
                <w:szCs w:val="20"/>
              </w:rPr>
              <w:t>suchościeralnymi</w:t>
            </w:r>
            <w:proofErr w:type="spellEnd"/>
          </w:p>
        </w:tc>
      </w:tr>
      <w:tr w:rsidR="00DF5C4F" w:rsidRPr="007849AF" w14:paraId="21CCD291" w14:textId="77777777" w:rsidTr="00DF5C4F">
        <w:trPr>
          <w:trHeight w:val="1125"/>
        </w:trPr>
        <w:tc>
          <w:tcPr>
            <w:tcW w:w="4180" w:type="dxa"/>
            <w:vMerge w:val="restart"/>
            <w:hideMark/>
          </w:tcPr>
          <w:p w14:paraId="67206DE1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9740" w:type="dxa"/>
            <w:gridSpan w:val="2"/>
            <w:hideMark/>
          </w:tcPr>
          <w:p w14:paraId="62243331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 w:rsidRPr="007849AF">
              <w:rPr>
                <w:rFonts w:cstheme="minorHAnsi"/>
                <w:sz w:val="20"/>
                <w:szCs w:val="20"/>
              </w:rPr>
              <w:t>touch</w:t>
            </w:r>
            <w:proofErr w:type="spellEnd"/>
            <w:r w:rsidRPr="007849AF">
              <w:rPr>
                <w:rFonts w:cstheme="minorHAnsi"/>
                <w:sz w:val="20"/>
                <w:szCs w:val="20"/>
              </w:rPr>
              <w:t xml:space="preserve"> - sterowanie min. 10 aktywnymi punktami na obszarze interaktywnym tablicy możliwość jednoczesnego kreślenia/rysowania min. 10 linii,  umożliwia pisanie, rysowanie i korzystanie z zasobów dziesięciu użytkownikom jednocześnie,</w:t>
            </w:r>
          </w:p>
        </w:tc>
      </w:tr>
      <w:tr w:rsidR="00DF5C4F" w:rsidRPr="007849AF" w14:paraId="43BD5CF6" w14:textId="77777777" w:rsidTr="00DF5C4F">
        <w:trPr>
          <w:trHeight w:val="915"/>
        </w:trPr>
        <w:tc>
          <w:tcPr>
            <w:tcW w:w="4180" w:type="dxa"/>
            <w:vMerge/>
            <w:hideMark/>
          </w:tcPr>
          <w:p w14:paraId="49B6D081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0569B7D0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 xml:space="preserve">Plug and </w:t>
            </w:r>
            <w:proofErr w:type="spellStart"/>
            <w:r w:rsidRPr="007849AF">
              <w:rPr>
                <w:rFonts w:cstheme="minorHAnsi"/>
                <w:sz w:val="20"/>
                <w:szCs w:val="20"/>
              </w:rPr>
              <w:t>play</w:t>
            </w:r>
            <w:proofErr w:type="spellEnd"/>
            <w:r w:rsidRPr="007849AF">
              <w:rPr>
                <w:rFonts w:cstheme="minorHAnsi"/>
                <w:sz w:val="20"/>
                <w:szCs w:val="20"/>
              </w:rPr>
              <w:t xml:space="preserve"> - podłącz i działaj tablica interaktywna po podłączeniu do komputera jest aktywna, nie wymaga instalowania dodatkowych sterowników</w:t>
            </w:r>
          </w:p>
        </w:tc>
      </w:tr>
      <w:tr w:rsidR="00DF5C4F" w:rsidRPr="007849AF" w14:paraId="461605B4" w14:textId="77777777" w:rsidTr="00DF5C4F">
        <w:trPr>
          <w:trHeight w:val="885"/>
        </w:trPr>
        <w:tc>
          <w:tcPr>
            <w:tcW w:w="4180" w:type="dxa"/>
            <w:vMerge/>
            <w:hideMark/>
          </w:tcPr>
          <w:p w14:paraId="52A41E43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7D29C275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 xml:space="preserve">Multi </w:t>
            </w:r>
            <w:proofErr w:type="spellStart"/>
            <w:r w:rsidRPr="007849AF">
              <w:rPr>
                <w:rFonts w:cstheme="minorHAnsi"/>
                <w:sz w:val="20"/>
                <w:szCs w:val="20"/>
              </w:rPr>
              <w:t>gesture</w:t>
            </w:r>
            <w:proofErr w:type="spellEnd"/>
            <w:r w:rsidRPr="007849AF">
              <w:rPr>
                <w:rFonts w:cstheme="minorHAnsi"/>
                <w:sz w:val="20"/>
                <w:szCs w:val="20"/>
              </w:rPr>
              <w:t xml:space="preserve"> - funkcja rozpoznawania gestów umożliwiająca kontrolowanie interfejsów graficznych więcej niż dwoma palcami jednocześnie</w:t>
            </w:r>
          </w:p>
        </w:tc>
      </w:tr>
      <w:tr w:rsidR="00DF5C4F" w:rsidRPr="007849AF" w14:paraId="101AA324" w14:textId="77777777" w:rsidTr="00DF5C4F">
        <w:trPr>
          <w:trHeight w:val="300"/>
        </w:trPr>
        <w:tc>
          <w:tcPr>
            <w:tcW w:w="4180" w:type="dxa"/>
            <w:vMerge w:val="restart"/>
            <w:hideMark/>
          </w:tcPr>
          <w:p w14:paraId="55E5A654" w14:textId="77777777" w:rsidR="00DF5C4F" w:rsidRPr="007849AF" w:rsidRDefault="00DF5C4F" w:rsidP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Dołączone akcesoria</w:t>
            </w:r>
          </w:p>
        </w:tc>
        <w:tc>
          <w:tcPr>
            <w:tcW w:w="9740" w:type="dxa"/>
            <w:gridSpan w:val="2"/>
            <w:hideMark/>
          </w:tcPr>
          <w:p w14:paraId="662AB97B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Półka na pisaki</w:t>
            </w:r>
          </w:p>
        </w:tc>
      </w:tr>
      <w:tr w:rsidR="00DF5C4F" w:rsidRPr="007849AF" w14:paraId="0DD9A502" w14:textId="77777777" w:rsidTr="00DF5C4F">
        <w:trPr>
          <w:trHeight w:val="300"/>
        </w:trPr>
        <w:tc>
          <w:tcPr>
            <w:tcW w:w="4180" w:type="dxa"/>
            <w:vMerge/>
            <w:hideMark/>
          </w:tcPr>
          <w:p w14:paraId="68F14E6E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0C5AAE33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przewód USB</w:t>
            </w:r>
          </w:p>
        </w:tc>
      </w:tr>
      <w:tr w:rsidR="00DF5C4F" w:rsidRPr="007849AF" w14:paraId="1DB4F7DF" w14:textId="77777777" w:rsidTr="00DF5C4F">
        <w:trPr>
          <w:trHeight w:val="300"/>
        </w:trPr>
        <w:tc>
          <w:tcPr>
            <w:tcW w:w="4180" w:type="dxa"/>
            <w:vMerge/>
            <w:hideMark/>
          </w:tcPr>
          <w:p w14:paraId="719C0654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09ABC519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3 pisaki</w:t>
            </w:r>
          </w:p>
        </w:tc>
      </w:tr>
      <w:tr w:rsidR="00DF5C4F" w:rsidRPr="007849AF" w14:paraId="75DA25C2" w14:textId="77777777" w:rsidTr="00DF5C4F">
        <w:trPr>
          <w:trHeight w:val="300"/>
        </w:trPr>
        <w:tc>
          <w:tcPr>
            <w:tcW w:w="4180" w:type="dxa"/>
            <w:vMerge/>
            <w:hideMark/>
          </w:tcPr>
          <w:p w14:paraId="4295EACC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0C5D6436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wskaźnik</w:t>
            </w:r>
          </w:p>
        </w:tc>
      </w:tr>
      <w:tr w:rsidR="00DF5C4F" w:rsidRPr="007849AF" w14:paraId="720D58FC" w14:textId="77777777" w:rsidTr="00DF5C4F">
        <w:trPr>
          <w:trHeight w:val="300"/>
        </w:trPr>
        <w:tc>
          <w:tcPr>
            <w:tcW w:w="4180" w:type="dxa"/>
            <w:vMerge/>
            <w:hideMark/>
          </w:tcPr>
          <w:p w14:paraId="4CE781E1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686E7F0F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zestaw montażowy</w:t>
            </w:r>
          </w:p>
        </w:tc>
      </w:tr>
      <w:tr w:rsidR="00DF5C4F" w:rsidRPr="007849AF" w14:paraId="7FB61692" w14:textId="77777777" w:rsidTr="00DF5C4F">
        <w:trPr>
          <w:trHeight w:val="300"/>
        </w:trPr>
        <w:tc>
          <w:tcPr>
            <w:tcW w:w="4180" w:type="dxa"/>
            <w:vMerge/>
            <w:hideMark/>
          </w:tcPr>
          <w:p w14:paraId="051BA307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1049F12D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gąbka</w:t>
            </w:r>
          </w:p>
        </w:tc>
      </w:tr>
      <w:tr w:rsidR="00DF5C4F" w:rsidRPr="007849AF" w14:paraId="053B3DDF" w14:textId="77777777" w:rsidTr="00DF5C4F">
        <w:trPr>
          <w:trHeight w:val="720"/>
        </w:trPr>
        <w:tc>
          <w:tcPr>
            <w:tcW w:w="4180" w:type="dxa"/>
            <w:vMerge w:val="restart"/>
            <w:hideMark/>
          </w:tcPr>
          <w:p w14:paraId="078CED55" w14:textId="77777777" w:rsidR="00DF5C4F" w:rsidRPr="007849AF" w:rsidRDefault="00DF5C4F" w:rsidP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Oprogramowanie interaktywne</w:t>
            </w:r>
          </w:p>
        </w:tc>
        <w:tc>
          <w:tcPr>
            <w:tcW w:w="9740" w:type="dxa"/>
            <w:gridSpan w:val="2"/>
            <w:hideMark/>
          </w:tcPr>
          <w:p w14:paraId="447986F5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możliwość wstawiania i edycji tabeli z funkcją rozpoznawania polskiego pisma odręcznego i zamiany na litery z alfabetu drukowanego</w:t>
            </w:r>
          </w:p>
        </w:tc>
      </w:tr>
      <w:tr w:rsidR="00DF5C4F" w:rsidRPr="007849AF" w14:paraId="7A96232E" w14:textId="77777777" w:rsidTr="00DF5C4F">
        <w:trPr>
          <w:trHeight w:val="465"/>
        </w:trPr>
        <w:tc>
          <w:tcPr>
            <w:tcW w:w="4180" w:type="dxa"/>
            <w:vMerge/>
            <w:hideMark/>
          </w:tcPr>
          <w:p w14:paraId="4CC157D2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3052FBE4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pisanie obiektem dostępnym z oprogramowania lub obrazem z zasobów komputera</w:t>
            </w:r>
          </w:p>
        </w:tc>
      </w:tr>
      <w:tr w:rsidR="00DF5C4F" w:rsidRPr="007849AF" w14:paraId="57DBA926" w14:textId="77777777" w:rsidTr="00DF5C4F">
        <w:trPr>
          <w:trHeight w:val="600"/>
        </w:trPr>
        <w:tc>
          <w:tcPr>
            <w:tcW w:w="4180" w:type="dxa"/>
            <w:vMerge/>
            <w:hideMark/>
          </w:tcPr>
          <w:p w14:paraId="6CD0953E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18FA5D58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możliwość rysowania figur geometrycznych przy pomocy szablonów z zasobnika figur geometrycznych oprogramowania</w:t>
            </w:r>
          </w:p>
        </w:tc>
      </w:tr>
      <w:tr w:rsidR="00DF5C4F" w:rsidRPr="007849AF" w14:paraId="1508E0E8" w14:textId="77777777" w:rsidTr="00DF5C4F">
        <w:trPr>
          <w:trHeight w:val="405"/>
        </w:trPr>
        <w:tc>
          <w:tcPr>
            <w:tcW w:w="4180" w:type="dxa"/>
            <w:vMerge/>
            <w:hideMark/>
          </w:tcPr>
          <w:p w14:paraId="20F4E8C7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6E92E931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biblioteka graficznych zasobów edukacyjnych</w:t>
            </w:r>
          </w:p>
        </w:tc>
      </w:tr>
      <w:tr w:rsidR="00DF5C4F" w:rsidRPr="007849AF" w14:paraId="040C7896" w14:textId="77777777" w:rsidTr="00DF5C4F">
        <w:trPr>
          <w:trHeight w:val="405"/>
        </w:trPr>
        <w:tc>
          <w:tcPr>
            <w:tcW w:w="4180" w:type="dxa"/>
            <w:vMerge/>
            <w:hideMark/>
          </w:tcPr>
          <w:p w14:paraId="10A8F189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3C46D2A9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interaktywne przyrządy kreślarskie min. cyrkiel,  linijka, kątomierz, ekierka</w:t>
            </w:r>
          </w:p>
        </w:tc>
      </w:tr>
      <w:tr w:rsidR="00DF5C4F" w:rsidRPr="007849AF" w14:paraId="7964137E" w14:textId="77777777" w:rsidTr="00DF5C4F">
        <w:trPr>
          <w:trHeight w:val="660"/>
        </w:trPr>
        <w:tc>
          <w:tcPr>
            <w:tcW w:w="4180" w:type="dxa"/>
            <w:vMerge/>
            <w:hideMark/>
          </w:tcPr>
          <w:p w14:paraId="6D7AC823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1A5CE905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narzędzie do wstawiania tekstu w wybranym miejscu, z funkcją rozpoznawania polskiego pisma odręcznego i zamiany na litery z alfabetu drukowanego</w:t>
            </w:r>
          </w:p>
        </w:tc>
      </w:tr>
      <w:tr w:rsidR="00DF5C4F" w:rsidRPr="007849AF" w14:paraId="1EDEFFD5" w14:textId="77777777" w:rsidTr="00DF5C4F">
        <w:trPr>
          <w:trHeight w:val="660"/>
        </w:trPr>
        <w:tc>
          <w:tcPr>
            <w:tcW w:w="4180" w:type="dxa"/>
            <w:vMerge/>
            <w:hideMark/>
          </w:tcPr>
          <w:p w14:paraId="0F4CCF33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10B585E9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kreator wykresów kołowych i słupkowych z poziomu programu z wybranymi wartościami, możliwość edycji wartości</w:t>
            </w:r>
          </w:p>
        </w:tc>
      </w:tr>
      <w:tr w:rsidR="00DF5C4F" w:rsidRPr="007849AF" w14:paraId="055EFC6D" w14:textId="77777777" w:rsidTr="00DF5C4F">
        <w:trPr>
          <w:trHeight w:val="750"/>
        </w:trPr>
        <w:tc>
          <w:tcPr>
            <w:tcW w:w="4180" w:type="dxa"/>
            <w:vMerge/>
            <w:hideMark/>
          </w:tcPr>
          <w:p w14:paraId="6C094D17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3BDF6CD5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 xml:space="preserve">narzędzie do rozpoznawania, </w:t>
            </w:r>
            <w:proofErr w:type="spellStart"/>
            <w:r w:rsidRPr="007849AF">
              <w:rPr>
                <w:rFonts w:cstheme="minorHAnsi"/>
                <w:sz w:val="20"/>
                <w:szCs w:val="20"/>
              </w:rPr>
              <w:t>autoskalowania</w:t>
            </w:r>
            <w:proofErr w:type="spellEnd"/>
            <w:r w:rsidRPr="007849AF">
              <w:rPr>
                <w:rFonts w:cstheme="minorHAnsi"/>
                <w:sz w:val="20"/>
                <w:szCs w:val="20"/>
              </w:rPr>
              <w:t xml:space="preserve"> i automatycznego dopasowywanie rozmiaru rysunków figur geometrycznych rysowanych odręcznie</w:t>
            </w:r>
          </w:p>
        </w:tc>
      </w:tr>
      <w:tr w:rsidR="00DF5C4F" w:rsidRPr="007849AF" w14:paraId="780FF4B7" w14:textId="77777777" w:rsidTr="00DF5C4F">
        <w:trPr>
          <w:trHeight w:val="930"/>
        </w:trPr>
        <w:tc>
          <w:tcPr>
            <w:tcW w:w="4180" w:type="dxa"/>
            <w:vMerge/>
            <w:hideMark/>
          </w:tcPr>
          <w:p w14:paraId="28069B4B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208060D8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nagrywanie czynności wykonywanych na stronie do tworzenia zawartości interaktywnej/edukacyjnej, z możliwością odtworzenia, pauzy lub zatrzymania nagrywania oraz z opcją zapisu w pamięci urządzenia</w:t>
            </w:r>
          </w:p>
        </w:tc>
      </w:tr>
      <w:tr w:rsidR="00DF5C4F" w:rsidRPr="007849AF" w14:paraId="60027CB3" w14:textId="77777777" w:rsidTr="00DF5C4F">
        <w:trPr>
          <w:trHeight w:val="645"/>
        </w:trPr>
        <w:tc>
          <w:tcPr>
            <w:tcW w:w="4180" w:type="dxa"/>
            <w:vMerge w:val="restart"/>
            <w:hideMark/>
          </w:tcPr>
          <w:p w14:paraId="172BFDCE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Usługi dodatkowe</w:t>
            </w:r>
          </w:p>
        </w:tc>
        <w:tc>
          <w:tcPr>
            <w:tcW w:w="9740" w:type="dxa"/>
            <w:gridSpan w:val="2"/>
            <w:hideMark/>
          </w:tcPr>
          <w:p w14:paraId="0DB47BEA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wsparcie serwisu technicznego, telefonicznie lub on-line - certyfikat ISO 9001 i 14001 dla serwisu</w:t>
            </w:r>
          </w:p>
        </w:tc>
      </w:tr>
      <w:tr w:rsidR="00DF5C4F" w:rsidRPr="007849AF" w14:paraId="3550E5F7" w14:textId="77777777" w:rsidTr="00DF5C4F">
        <w:trPr>
          <w:trHeight w:val="645"/>
        </w:trPr>
        <w:tc>
          <w:tcPr>
            <w:tcW w:w="4180" w:type="dxa"/>
            <w:vMerge/>
            <w:hideMark/>
          </w:tcPr>
          <w:p w14:paraId="5A76BDCF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185CA5CA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montaż oraz szkolenie techniczne w dniu montażu, wdrożenie do eksploatacji z instruktażem z obsługi i funkcjonalności urządzeń</w:t>
            </w:r>
          </w:p>
        </w:tc>
      </w:tr>
      <w:tr w:rsidR="00DF5C4F" w:rsidRPr="007849AF" w14:paraId="7C49626D" w14:textId="77777777" w:rsidTr="00DF5C4F">
        <w:trPr>
          <w:trHeight w:val="300"/>
        </w:trPr>
        <w:tc>
          <w:tcPr>
            <w:tcW w:w="4180" w:type="dxa"/>
            <w:vMerge/>
            <w:hideMark/>
          </w:tcPr>
          <w:p w14:paraId="7B92F551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4FDA144B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dostęp do szkoleń video</w:t>
            </w:r>
          </w:p>
        </w:tc>
      </w:tr>
      <w:tr w:rsidR="00DF5C4F" w:rsidRPr="007849AF" w14:paraId="711DE6E6" w14:textId="77777777" w:rsidTr="00DF5C4F">
        <w:trPr>
          <w:trHeight w:val="600"/>
        </w:trPr>
        <w:tc>
          <w:tcPr>
            <w:tcW w:w="4180" w:type="dxa"/>
            <w:vMerge/>
            <w:hideMark/>
          </w:tcPr>
          <w:p w14:paraId="2651DFFE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2E0AD86F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merytoryczne szkolenie on-line z wykorzystania narzędzi TIK (min.  3 x 60 min) potwierdzone certyfikatem</w:t>
            </w:r>
          </w:p>
        </w:tc>
      </w:tr>
      <w:tr w:rsidR="00DF5C4F" w:rsidRPr="007849AF" w14:paraId="61613C66" w14:textId="77777777" w:rsidTr="00DF5C4F">
        <w:trPr>
          <w:trHeight w:val="300"/>
        </w:trPr>
        <w:tc>
          <w:tcPr>
            <w:tcW w:w="4180" w:type="dxa"/>
            <w:vMerge w:val="restart"/>
            <w:hideMark/>
          </w:tcPr>
          <w:p w14:paraId="232FF7D3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Certyfikaty produktu</w:t>
            </w:r>
          </w:p>
        </w:tc>
        <w:tc>
          <w:tcPr>
            <w:tcW w:w="9740" w:type="dxa"/>
            <w:gridSpan w:val="2"/>
            <w:hideMark/>
          </w:tcPr>
          <w:p w14:paraId="02430D48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CE</w:t>
            </w:r>
          </w:p>
        </w:tc>
      </w:tr>
      <w:tr w:rsidR="00DF5C4F" w:rsidRPr="007849AF" w14:paraId="50AE74AC" w14:textId="77777777" w:rsidTr="00DF5C4F">
        <w:trPr>
          <w:trHeight w:val="300"/>
        </w:trPr>
        <w:tc>
          <w:tcPr>
            <w:tcW w:w="4180" w:type="dxa"/>
            <w:vMerge/>
            <w:hideMark/>
          </w:tcPr>
          <w:p w14:paraId="6A570C91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hideMark/>
          </w:tcPr>
          <w:p w14:paraId="2889FCA8" w14:textId="77777777" w:rsidR="00DF5C4F" w:rsidRPr="007849AF" w:rsidRDefault="00DF5C4F" w:rsidP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ROHS</w:t>
            </w:r>
          </w:p>
        </w:tc>
      </w:tr>
      <w:tr w:rsidR="00DF5C4F" w:rsidRPr="007849AF" w14:paraId="001EE60E" w14:textId="77777777" w:rsidTr="00DF5C4F">
        <w:trPr>
          <w:trHeight w:val="330"/>
        </w:trPr>
        <w:tc>
          <w:tcPr>
            <w:tcW w:w="4180" w:type="dxa"/>
            <w:vMerge w:val="restart"/>
            <w:hideMark/>
          </w:tcPr>
          <w:p w14:paraId="4FBEDACD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49AF">
              <w:rPr>
                <w:rFonts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3440" w:type="dxa"/>
            <w:vMerge w:val="restart"/>
            <w:hideMark/>
          </w:tcPr>
          <w:p w14:paraId="67DCCF06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standardowa</w:t>
            </w:r>
          </w:p>
        </w:tc>
        <w:tc>
          <w:tcPr>
            <w:tcW w:w="6300" w:type="dxa"/>
            <w:hideMark/>
          </w:tcPr>
          <w:p w14:paraId="1CFF103E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5 lata na tablicę</w:t>
            </w:r>
          </w:p>
        </w:tc>
      </w:tr>
      <w:tr w:rsidR="00DF5C4F" w:rsidRPr="007849AF" w14:paraId="30327151" w14:textId="77777777" w:rsidTr="00DF5C4F">
        <w:trPr>
          <w:trHeight w:val="360"/>
        </w:trPr>
        <w:tc>
          <w:tcPr>
            <w:tcW w:w="4180" w:type="dxa"/>
            <w:vMerge/>
            <w:hideMark/>
          </w:tcPr>
          <w:p w14:paraId="3C6C5E29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40" w:type="dxa"/>
            <w:vMerge/>
            <w:hideMark/>
          </w:tcPr>
          <w:p w14:paraId="246511C8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0" w:type="dxa"/>
            <w:hideMark/>
          </w:tcPr>
          <w:p w14:paraId="5467E113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1 rok na pozostałe komponenty</w:t>
            </w:r>
          </w:p>
        </w:tc>
      </w:tr>
      <w:tr w:rsidR="00DF5C4F" w:rsidRPr="007849AF" w14:paraId="7668A590" w14:textId="77777777" w:rsidTr="00DF5C4F">
        <w:trPr>
          <w:trHeight w:val="810"/>
        </w:trPr>
        <w:tc>
          <w:tcPr>
            <w:tcW w:w="4180" w:type="dxa"/>
            <w:vMerge/>
            <w:hideMark/>
          </w:tcPr>
          <w:p w14:paraId="1A31FAFB" w14:textId="77777777" w:rsidR="00DF5C4F" w:rsidRPr="007849AF" w:rsidRDefault="00DF5C4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40" w:type="dxa"/>
            <w:hideMark/>
          </w:tcPr>
          <w:p w14:paraId="0A763EC3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serwis</w:t>
            </w:r>
          </w:p>
        </w:tc>
        <w:tc>
          <w:tcPr>
            <w:tcW w:w="6300" w:type="dxa"/>
            <w:hideMark/>
          </w:tcPr>
          <w:p w14:paraId="75526E91" w14:textId="77777777" w:rsidR="00DF5C4F" w:rsidRPr="007849AF" w:rsidRDefault="00DF5C4F">
            <w:pPr>
              <w:rPr>
                <w:rFonts w:cstheme="minorHAnsi"/>
                <w:sz w:val="20"/>
                <w:szCs w:val="20"/>
              </w:rPr>
            </w:pPr>
            <w:r w:rsidRPr="007849AF">
              <w:rPr>
                <w:rFonts w:cstheme="minorHAnsi"/>
                <w:sz w:val="20"/>
                <w:szCs w:val="20"/>
              </w:rPr>
              <w:t>zgłaszanie usterek poprzez elektroniczny system na stronie internetowej gwaranta, wysyłający automatycznie otrzyma potwierdzenie rejestracji i numer zgłoszenia</w:t>
            </w:r>
          </w:p>
        </w:tc>
      </w:tr>
    </w:tbl>
    <w:p w14:paraId="51C28B12" w14:textId="44CD2C07" w:rsidR="008B27F7" w:rsidRDefault="00754BC3">
      <w:r>
        <w:t>Projektor do tablicy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8B27F7" w14:paraId="70B91A89" w14:textId="77777777" w:rsidTr="008B27F7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76276" w14:textId="77777777" w:rsidR="008B27F7" w:rsidRDefault="008B27F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Jasność źródła światła: min. 3500 lm</w:t>
            </w:r>
          </w:p>
        </w:tc>
      </w:tr>
      <w:tr w:rsidR="008B27F7" w14:paraId="7FE057FA" w14:textId="77777777" w:rsidTr="008B27F7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BF987" w14:textId="77777777" w:rsidR="008B27F7" w:rsidRDefault="008B27F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Zastosowany obiektyw: Krótkoogniskowy</w:t>
            </w:r>
          </w:p>
        </w:tc>
      </w:tr>
      <w:tr w:rsidR="008B27F7" w14:paraId="695B2E23" w14:textId="77777777" w:rsidTr="008B27F7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C0AE7" w14:textId="37F23631" w:rsidR="008B27F7" w:rsidRDefault="008B27F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Rozdzielczość: min. 1280 x 800 (WXGA)</w:t>
            </w:r>
          </w:p>
        </w:tc>
      </w:tr>
      <w:tr w:rsidR="008B27F7" w14:paraId="7CEE8273" w14:textId="77777777" w:rsidTr="008B27F7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5D5F8" w14:textId="1AF1FCCF" w:rsidR="008B27F7" w:rsidRDefault="00B008DE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Format obrazu: 16:10</w:t>
            </w:r>
          </w:p>
        </w:tc>
      </w:tr>
      <w:tr w:rsidR="008B27F7" w14:paraId="1F363873" w14:textId="77777777" w:rsidTr="008B27F7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F838A" w14:textId="77777777" w:rsidR="008B27F7" w:rsidRDefault="008B27F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System projekcyjny - DLP</w:t>
            </w:r>
          </w:p>
        </w:tc>
      </w:tr>
      <w:tr w:rsidR="008B27F7" w14:paraId="3A7C5634" w14:textId="77777777" w:rsidTr="008B27F7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05C28" w14:textId="77777777" w:rsidR="008B27F7" w:rsidRDefault="008B27F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Żywotność źródła światła: min. 6000h w trybie pracy normalnej,</w:t>
            </w:r>
          </w:p>
        </w:tc>
      </w:tr>
      <w:tr w:rsidR="008B27F7" w14:paraId="633AB04F" w14:textId="77777777" w:rsidTr="008B27F7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3E37A" w14:textId="77777777" w:rsidR="008B27F7" w:rsidRDefault="008B27F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Korekcja zniekształceń pionowych co najmniej (+/-) – 20 stopni</w:t>
            </w:r>
          </w:p>
        </w:tc>
      </w:tr>
      <w:tr w:rsidR="008B27F7" w14:paraId="2F7EE348" w14:textId="77777777" w:rsidTr="008B27F7">
        <w:trPr>
          <w:trHeight w:val="90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AC39A" w14:textId="77777777" w:rsidR="008B27F7" w:rsidRDefault="008B27F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Wejścia i wyjścia: Min. 1 x  HDMI, min. 1 x VGA (D-Sub15) (wejście) i min 1 x  VGA (D-Sub15) (wyjście),  min. 1 x mini </w:t>
            </w:r>
            <w:proofErr w:type="spellStart"/>
            <w:r>
              <w:rPr>
                <w:color w:val="000000"/>
                <w:lang w:eastAsia="pl-PL"/>
              </w:rPr>
              <w:t>jack</w:t>
            </w:r>
            <w:proofErr w:type="spellEnd"/>
            <w:r>
              <w:rPr>
                <w:color w:val="000000"/>
                <w:lang w:eastAsia="pl-PL"/>
              </w:rPr>
              <w:t xml:space="preserve"> 3.5 mm (wejście)  min. 1 x mini </w:t>
            </w:r>
            <w:proofErr w:type="spellStart"/>
            <w:r>
              <w:rPr>
                <w:color w:val="000000"/>
                <w:lang w:eastAsia="pl-PL"/>
              </w:rPr>
              <w:t>jack</w:t>
            </w:r>
            <w:proofErr w:type="spellEnd"/>
            <w:r>
              <w:rPr>
                <w:color w:val="000000"/>
                <w:lang w:eastAsia="pl-PL"/>
              </w:rPr>
              <w:t xml:space="preserve"> 3.5 mm (wyjście), 1 x USB. </w:t>
            </w:r>
          </w:p>
        </w:tc>
      </w:tr>
      <w:tr w:rsidR="008B27F7" w14:paraId="488ECD31" w14:textId="77777777" w:rsidTr="008B27F7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2100F" w14:textId="77777777" w:rsidR="008B27F7" w:rsidRDefault="008B27F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Wbudowany głośnik min. 5W</w:t>
            </w:r>
          </w:p>
        </w:tc>
      </w:tr>
    </w:tbl>
    <w:p w14:paraId="452E2A49" w14:textId="77777777" w:rsidR="008B27F7" w:rsidRDefault="008B27F7"/>
    <w:sectPr w:rsidR="008B27F7" w:rsidSect="00DF5C4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4F95" w14:textId="77777777" w:rsidR="007849AF" w:rsidRDefault="007849AF" w:rsidP="007849AF">
      <w:pPr>
        <w:spacing w:after="0" w:line="240" w:lineRule="auto"/>
      </w:pPr>
      <w:r>
        <w:separator/>
      </w:r>
    </w:p>
  </w:endnote>
  <w:endnote w:type="continuationSeparator" w:id="0">
    <w:p w14:paraId="2D81B154" w14:textId="77777777" w:rsidR="007849AF" w:rsidRDefault="007849AF" w:rsidP="0078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87376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A59181" w14:textId="33E1464B" w:rsidR="007849AF" w:rsidRDefault="007849A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2C59F9" w14:textId="77777777" w:rsidR="007849AF" w:rsidRDefault="00784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BD5B" w14:textId="77777777" w:rsidR="007849AF" w:rsidRDefault="007849AF" w:rsidP="007849AF">
      <w:pPr>
        <w:spacing w:after="0" w:line="240" w:lineRule="auto"/>
      </w:pPr>
      <w:r>
        <w:separator/>
      </w:r>
    </w:p>
  </w:footnote>
  <w:footnote w:type="continuationSeparator" w:id="0">
    <w:p w14:paraId="1B26D332" w14:textId="77777777" w:rsidR="007849AF" w:rsidRDefault="007849AF" w:rsidP="0078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D492" w14:textId="435ED071" w:rsidR="007849AF" w:rsidRDefault="007849AF" w:rsidP="007849AF">
    <w:pPr>
      <w:pStyle w:val="Nagwek"/>
      <w:jc w:val="center"/>
    </w:pPr>
    <w:r>
      <w:rPr>
        <w:noProof/>
      </w:rPr>
      <w:drawing>
        <wp:inline distT="0" distB="0" distL="0" distR="0" wp14:anchorId="276F6A33" wp14:editId="7849F69F">
          <wp:extent cx="501713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1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02FFE4" w14:textId="78F2B466" w:rsidR="007849AF" w:rsidRDefault="007849AF" w:rsidP="007849AF">
    <w:pPr>
      <w:pStyle w:val="Nagwek"/>
      <w:jc w:val="right"/>
    </w:pPr>
    <w:r>
      <w:t xml:space="preserve">Pakiet C – załącznik 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4F"/>
    <w:rsid w:val="000B4ED0"/>
    <w:rsid w:val="003E125B"/>
    <w:rsid w:val="00754BC3"/>
    <w:rsid w:val="007849AF"/>
    <w:rsid w:val="008B27F7"/>
    <w:rsid w:val="00A376A0"/>
    <w:rsid w:val="00B008DE"/>
    <w:rsid w:val="00D8288F"/>
    <w:rsid w:val="00D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244A1E"/>
  <w15:chartTrackingRefBased/>
  <w15:docId w15:val="{E9A344DC-F3AE-4C67-A73D-23C4A2FB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9AF"/>
  </w:style>
  <w:style w:type="paragraph" w:styleId="Stopka">
    <w:name w:val="footer"/>
    <w:basedOn w:val="Normalny"/>
    <w:link w:val="StopkaZnak"/>
    <w:uiPriority w:val="99"/>
    <w:unhideWhenUsed/>
    <w:rsid w:val="0078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malgorzatawisniewska</dc:creator>
  <cp:keywords/>
  <dc:description/>
  <cp:lastModifiedBy>Małgorzata Wiśniewska </cp:lastModifiedBy>
  <cp:revision>2</cp:revision>
  <dcterms:created xsi:type="dcterms:W3CDTF">2023-02-27T14:19:00Z</dcterms:created>
  <dcterms:modified xsi:type="dcterms:W3CDTF">2023-02-27T14:19:00Z</dcterms:modified>
</cp:coreProperties>
</file>